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甘肃省2024年高标准农田建设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评价拟激励名单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激励市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武威市、酒泉市、金昌市、定西市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激励县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永昌县、山丹县、会宁县、古浪县、凉州区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陇西县、玉门市、环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县、张家川县、成县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NTYxYThmOWIyMGUwZTM0YWE2MDVlZDZlZGE2ZTEifQ=="/>
  </w:docVars>
  <w:rsids>
    <w:rsidRoot w:val="0D2508F8"/>
    <w:rsid w:val="0D2508F8"/>
    <w:rsid w:val="254D22E5"/>
    <w:rsid w:val="27F934F0"/>
    <w:rsid w:val="33C55BF0"/>
    <w:rsid w:val="4743441B"/>
    <w:rsid w:val="4C2537F3"/>
    <w:rsid w:val="5DB90B4B"/>
    <w:rsid w:val="67321A32"/>
    <w:rsid w:val="69EB0BE9"/>
    <w:rsid w:val="6CE71F27"/>
    <w:rsid w:val="74AD75FB"/>
    <w:rsid w:val="7D9B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472</Characters>
  <Lines>0</Lines>
  <Paragraphs>0</Paragraphs>
  <TotalTime>8</TotalTime>
  <ScaleCrop>false</ScaleCrop>
  <LinksUpToDate>false</LinksUpToDate>
  <CharactersWithSpaces>482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2024-02-07T18:59:00Z</dcterms:created>
  <dc:creator>卢立柱</dc:creator>
  <cp:lastModifiedBy>UOS</cp:lastModifiedBy>
  <cp:lastPrinted>2025-04-30T16:07:00Z</cp:lastPrinted>
  <dcterms:modified xsi:type="dcterms:W3CDTF">2025-05-06T09:27:14Z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7DBF7F27B27145F99116EA425303C21A_13</vt:lpwstr>
  </property>
  <property fmtid="{D5CDD505-2E9C-101B-9397-08002B2CF9AE}" pid="4" name="KSOTemplateDocerSaveRecord">
    <vt:lpwstr>eyJoZGlkIjoiNDFkNTYxYThmOWIyMGUwZTM0YWE2MDVlZDZlZGE2ZTEiLCJ1c2VySWQiOiI0Mjg0OTQ3MzYifQ==</vt:lpwstr>
  </property>
</Properties>
</file>